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10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7F1AF2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7F1AF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Ethologie</w:t>
      </w:r>
      <w:r w:rsidR="00846CC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Hoofdstuk 8 Socialiseren</w:t>
      </w:r>
    </w:p>
    <w:p w:rsidR="002C5800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</w:p>
    <w:p w:rsidR="00F720D7" w:rsidRPr="0079018A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5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6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7" w:history="1">
        <w:r w:rsidRPr="007F1A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7F1AF2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7F1A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7F1AF2" w:rsidRPr="007F1AF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Ethologie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10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501D73" w:rsidRDefault="00046DCC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BD63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de link om bij de module </w:t>
      </w:r>
      <w:hyperlink r:id="rId8" w:history="1">
        <w:r w:rsidR="00BD63BA" w:rsidRPr="00BD63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Signaleren van afwijkingen</w:t>
        </w:r>
      </w:hyperlink>
      <w:r w:rsidR="00BD63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 komen. </w:t>
      </w:r>
      <w:r w:rsidR="00501D73"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ori</w:t>
      </w:r>
      <w:r w:rsidR="00BD63BA">
        <w:rPr>
          <w:rFonts w:ascii="Times New Roman" w:eastAsia="Times New Roman" w:hAnsi="Times New Roman" w:cs="Times New Roman"/>
          <w:sz w:val="24"/>
          <w:szCs w:val="24"/>
          <w:lang w:eastAsia="nl-NL"/>
        </w:rPr>
        <w:t>ëntatie en maak een korte samenvatting.</w:t>
      </w:r>
    </w:p>
    <w:p w:rsidR="009C0428" w:rsidRPr="009C0428" w:rsidRDefault="009C0428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Ook het Kennis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iemboekje Ethologie heeft een hoofdstuk </w:t>
      </w:r>
      <w:hyperlink r:id="rId9" w:history="1">
        <w:r w:rsidRPr="009C04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Afwijkingen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 Lees ook hier de oriëntatie: wat kan afwijkend gedrag betekenen?</w:t>
      </w:r>
    </w:p>
    <w:p w:rsidR="00BD63BA" w:rsidRPr="00DC4430" w:rsidRDefault="00BD63BA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14D29" w:rsidRDefault="0087726A" w:rsidP="00114D2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</w:t>
      </w:r>
      <w:r w:rsidR="00385F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hyperlink r:id="rId10" w:history="1">
        <w:r w:rsidR="00385F5A" w:rsidRPr="00385F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herkennen van wonden</w:t>
        </w:r>
      </w:hyperlink>
      <w:r w:rsidR="00385F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80762">
        <w:rPr>
          <w:rFonts w:ascii="Times New Roman" w:eastAsia="Times New Roman" w:hAnsi="Times New Roman" w:cs="Times New Roman"/>
          <w:sz w:val="24"/>
          <w:szCs w:val="24"/>
          <w:lang w:eastAsia="nl-NL"/>
        </w:rPr>
        <w:t>om bij de tekst te komen en beantwoordt de vragen:</w:t>
      </w:r>
    </w:p>
    <w:p w:rsidR="00552D72" w:rsidRDefault="00385F5A" w:rsidP="00C17601">
      <w:pPr>
        <w:pStyle w:val="Lijstalinea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indeling kun je maken bij wonden?</w:t>
      </w:r>
    </w:p>
    <w:p w:rsidR="00C17601" w:rsidRDefault="00552D72" w:rsidP="00C17601">
      <w:pPr>
        <w:pStyle w:val="Lijstalinea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van elke 3 typen wonden voorbeelden en mogelijke oorzaken</w:t>
      </w:r>
      <w:r w:rsidR="00886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C17601" w:rsidRDefault="00C17601" w:rsidP="00552D72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17601" w:rsidRPr="00CB2677" w:rsidRDefault="008823CE" w:rsidP="00FC018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2F76B7"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3:</w:t>
      </w:r>
      <w:r w:rsidR="002F76B7" w:rsidRPr="00C1760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 naar </w:t>
      </w:r>
      <w:hyperlink r:id="rId11" w:history="1">
        <w:r w:rsidR="00552D72" w:rsidRPr="00552D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infor</w:t>
        </w:r>
        <w:r w:rsidR="00552D72" w:rsidRPr="00552D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m</w:t>
        </w:r>
        <w:r w:rsidR="00552D72" w:rsidRPr="00552D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atie</w:t>
        </w:r>
      </w:hyperlink>
      <w:r w:rsidR="00552D7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="002F76B7" w:rsidRPr="00C1760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Dit gedeelte gaat over </w:t>
      </w:r>
      <w:r w:rsidR="00552D72">
        <w:rPr>
          <w:rFonts w:ascii="Times New Roman" w:eastAsia="Times New Roman" w:hAnsi="Times New Roman" w:cs="Times New Roman"/>
          <w:sz w:val="24"/>
          <w:szCs w:val="24"/>
          <w:lang w:eastAsia="nl-NL"/>
        </w:rPr>
        <w:t>verschillende diersoorten die elk op hun eigen wijze door hun lichaamshouding signalen afgeven over hun welzijn. Beschrijf dit in een korte samenvatting</w:t>
      </w:r>
      <w:r w:rsidR="00CB267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17601" w:rsidRPr="00C17601" w:rsidRDefault="00C17601" w:rsidP="00C17601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22D85" w:rsidRDefault="00734769" w:rsidP="00A2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C018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het werkblad </w:t>
      </w:r>
      <w:hyperlink r:id="rId12" w:history="1">
        <w:r w:rsidR="00FC018B" w:rsidRPr="00FC018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conditie scoren ooi</w:t>
        </w:r>
      </w:hyperlink>
      <w:r w:rsidR="00FC018B">
        <w:rPr>
          <w:rFonts w:ascii="Times New Roman" w:eastAsia="Times New Roman" w:hAnsi="Times New Roman" w:cs="Times New Roman"/>
          <w:sz w:val="24"/>
          <w:szCs w:val="24"/>
          <w:lang w:eastAsia="nl-NL"/>
        </w:rPr>
        <w:t>. Wat houden de verschillende scores in?</w:t>
      </w:r>
    </w:p>
    <w:p w:rsidR="00A22D85" w:rsidRDefault="00A22D85" w:rsidP="00A2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602EA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734769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F071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de </w:t>
      </w:r>
      <w:hyperlink r:id="rId13" w:history="1">
        <w:r w:rsidR="00DF0718" w:rsidRPr="00DF071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checklist exterieurbeoordeling koe</w:t>
        </w:r>
      </w:hyperlink>
      <w:r w:rsidR="00DF0718">
        <w:rPr>
          <w:rFonts w:ascii="Times New Roman" w:eastAsia="Times New Roman" w:hAnsi="Times New Roman" w:cs="Times New Roman"/>
          <w:sz w:val="24"/>
          <w:szCs w:val="24"/>
          <w:lang w:eastAsia="nl-NL"/>
        </w:rPr>
        <w:t>. Waar kun je allemaal op letten als je het exterieur bekijkt?</w:t>
      </w:r>
    </w:p>
    <w:p w:rsidR="00A00F1D" w:rsidRPr="008C14C8" w:rsidRDefault="00A00F1D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A3C10" w:rsidRDefault="00734769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B4B1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het filmpje </w:t>
      </w:r>
      <w:hyperlink r:id="rId14" w:history="1">
        <w:r w:rsidR="004B4B13" w:rsidRPr="004B4B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Gezondheid beoordelen koe</w:t>
        </w:r>
      </w:hyperlink>
      <w:r w:rsidR="004B4B1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EE1BC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B4B13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aandachtspunten als je de gezondheid beoordeelt?</w:t>
      </w:r>
    </w:p>
    <w:p w:rsidR="00DC4430" w:rsidRDefault="00DC4430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62E16" w:rsidRDefault="00962E16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2437" w:rsidRPr="009A3C10" w:rsidRDefault="0073476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E4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controleer de wateropname van dieren? Bekijk het </w:t>
      </w:r>
      <w:hyperlink r:id="rId15" w:history="1">
        <w:r w:rsidR="004E4B81" w:rsidRPr="004E4B8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filmpje</w:t>
        </w:r>
      </w:hyperlink>
      <w:bookmarkStart w:id="0" w:name="_GoBack"/>
      <w:bookmarkEnd w:id="0"/>
      <w:r w:rsidR="004E4B8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5D4C41"/>
    <w:multiLevelType w:val="hybridMultilevel"/>
    <w:tmpl w:val="50542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D696F"/>
    <w:multiLevelType w:val="hybridMultilevel"/>
    <w:tmpl w:val="0DAE4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6A68"/>
    <w:multiLevelType w:val="hybridMultilevel"/>
    <w:tmpl w:val="E45E7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8E06EC"/>
    <w:multiLevelType w:val="hybridMultilevel"/>
    <w:tmpl w:val="5A9EB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82299"/>
    <w:multiLevelType w:val="hybridMultilevel"/>
    <w:tmpl w:val="233636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6E2E89"/>
    <w:multiLevelType w:val="hybridMultilevel"/>
    <w:tmpl w:val="E9B6A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C56F37"/>
    <w:multiLevelType w:val="hybridMultilevel"/>
    <w:tmpl w:val="DA242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455877"/>
    <w:multiLevelType w:val="hybridMultilevel"/>
    <w:tmpl w:val="07163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0"/>
  </w:num>
  <w:num w:numId="3">
    <w:abstractNumId w:val="9"/>
  </w:num>
  <w:num w:numId="4">
    <w:abstractNumId w:val="25"/>
  </w:num>
  <w:num w:numId="5">
    <w:abstractNumId w:val="39"/>
  </w:num>
  <w:num w:numId="6">
    <w:abstractNumId w:val="44"/>
  </w:num>
  <w:num w:numId="7">
    <w:abstractNumId w:val="22"/>
  </w:num>
  <w:num w:numId="8">
    <w:abstractNumId w:val="14"/>
  </w:num>
  <w:num w:numId="9">
    <w:abstractNumId w:val="37"/>
  </w:num>
  <w:num w:numId="10">
    <w:abstractNumId w:val="16"/>
  </w:num>
  <w:num w:numId="11">
    <w:abstractNumId w:val="41"/>
  </w:num>
  <w:num w:numId="12">
    <w:abstractNumId w:val="4"/>
  </w:num>
  <w:num w:numId="13">
    <w:abstractNumId w:val="8"/>
  </w:num>
  <w:num w:numId="14">
    <w:abstractNumId w:val="34"/>
  </w:num>
  <w:num w:numId="15">
    <w:abstractNumId w:val="42"/>
  </w:num>
  <w:num w:numId="16">
    <w:abstractNumId w:val="18"/>
  </w:num>
  <w:num w:numId="17">
    <w:abstractNumId w:val="7"/>
  </w:num>
  <w:num w:numId="18">
    <w:abstractNumId w:val="28"/>
  </w:num>
  <w:num w:numId="19">
    <w:abstractNumId w:val="17"/>
  </w:num>
  <w:num w:numId="20">
    <w:abstractNumId w:val="33"/>
  </w:num>
  <w:num w:numId="21">
    <w:abstractNumId w:val="24"/>
  </w:num>
  <w:num w:numId="22">
    <w:abstractNumId w:val="38"/>
  </w:num>
  <w:num w:numId="23">
    <w:abstractNumId w:val="23"/>
  </w:num>
  <w:num w:numId="24">
    <w:abstractNumId w:val="1"/>
  </w:num>
  <w:num w:numId="25">
    <w:abstractNumId w:val="12"/>
  </w:num>
  <w:num w:numId="26">
    <w:abstractNumId w:val="21"/>
  </w:num>
  <w:num w:numId="27">
    <w:abstractNumId w:val="40"/>
  </w:num>
  <w:num w:numId="28">
    <w:abstractNumId w:val="31"/>
  </w:num>
  <w:num w:numId="29">
    <w:abstractNumId w:val="5"/>
  </w:num>
  <w:num w:numId="30">
    <w:abstractNumId w:val="10"/>
  </w:num>
  <w:num w:numId="31">
    <w:abstractNumId w:val="0"/>
  </w:num>
  <w:num w:numId="32">
    <w:abstractNumId w:val="36"/>
  </w:num>
  <w:num w:numId="33">
    <w:abstractNumId w:val="35"/>
  </w:num>
  <w:num w:numId="34">
    <w:abstractNumId w:val="3"/>
  </w:num>
  <w:num w:numId="35">
    <w:abstractNumId w:val="32"/>
  </w:num>
  <w:num w:numId="36">
    <w:abstractNumId w:val="27"/>
  </w:num>
  <w:num w:numId="37">
    <w:abstractNumId w:val="30"/>
  </w:num>
  <w:num w:numId="38">
    <w:abstractNumId w:val="15"/>
  </w:num>
  <w:num w:numId="39">
    <w:abstractNumId w:val="6"/>
  </w:num>
  <w:num w:numId="40">
    <w:abstractNumId w:val="29"/>
  </w:num>
  <w:num w:numId="41">
    <w:abstractNumId w:val="19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15DDA"/>
    <w:rsid w:val="00046DCC"/>
    <w:rsid w:val="00053807"/>
    <w:rsid w:val="0006376E"/>
    <w:rsid w:val="00080762"/>
    <w:rsid w:val="000D1CEF"/>
    <w:rsid w:val="000D792C"/>
    <w:rsid w:val="000E0ABE"/>
    <w:rsid w:val="00114D29"/>
    <w:rsid w:val="001A2437"/>
    <w:rsid w:val="001A52E9"/>
    <w:rsid w:val="001E1F90"/>
    <w:rsid w:val="00296B38"/>
    <w:rsid w:val="002B7057"/>
    <w:rsid w:val="002C5800"/>
    <w:rsid w:val="002C5D0F"/>
    <w:rsid w:val="002E109B"/>
    <w:rsid w:val="002F53C8"/>
    <w:rsid w:val="002F76B7"/>
    <w:rsid w:val="00314791"/>
    <w:rsid w:val="00323901"/>
    <w:rsid w:val="00344E2C"/>
    <w:rsid w:val="00346FCF"/>
    <w:rsid w:val="00385F5A"/>
    <w:rsid w:val="003B52D1"/>
    <w:rsid w:val="003C0A53"/>
    <w:rsid w:val="003F0E5B"/>
    <w:rsid w:val="004449A8"/>
    <w:rsid w:val="004B4B13"/>
    <w:rsid w:val="004E4B81"/>
    <w:rsid w:val="004F0C4B"/>
    <w:rsid w:val="00501D73"/>
    <w:rsid w:val="00512EC4"/>
    <w:rsid w:val="00517316"/>
    <w:rsid w:val="005306F8"/>
    <w:rsid w:val="00552D72"/>
    <w:rsid w:val="00590C06"/>
    <w:rsid w:val="005A0795"/>
    <w:rsid w:val="005B184A"/>
    <w:rsid w:val="005C31A4"/>
    <w:rsid w:val="005C47BC"/>
    <w:rsid w:val="005F5B44"/>
    <w:rsid w:val="00602EA7"/>
    <w:rsid w:val="006259FA"/>
    <w:rsid w:val="006379EE"/>
    <w:rsid w:val="00663F04"/>
    <w:rsid w:val="006854F7"/>
    <w:rsid w:val="006878D3"/>
    <w:rsid w:val="00697192"/>
    <w:rsid w:val="006B37E3"/>
    <w:rsid w:val="006C7CC1"/>
    <w:rsid w:val="006E2228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F1AF2"/>
    <w:rsid w:val="00805DB1"/>
    <w:rsid w:val="008449D9"/>
    <w:rsid w:val="00846CC8"/>
    <w:rsid w:val="00855D9C"/>
    <w:rsid w:val="0087726A"/>
    <w:rsid w:val="00877337"/>
    <w:rsid w:val="008823CE"/>
    <w:rsid w:val="00886ACE"/>
    <w:rsid w:val="008A142E"/>
    <w:rsid w:val="008A7C23"/>
    <w:rsid w:val="008C14C8"/>
    <w:rsid w:val="008C2305"/>
    <w:rsid w:val="008E6E81"/>
    <w:rsid w:val="00914EE5"/>
    <w:rsid w:val="00925E3B"/>
    <w:rsid w:val="00962E16"/>
    <w:rsid w:val="00997A64"/>
    <w:rsid w:val="009A3C10"/>
    <w:rsid w:val="009C0428"/>
    <w:rsid w:val="009C5371"/>
    <w:rsid w:val="009D09E4"/>
    <w:rsid w:val="009D5B36"/>
    <w:rsid w:val="009E5526"/>
    <w:rsid w:val="00A00F1D"/>
    <w:rsid w:val="00A037FB"/>
    <w:rsid w:val="00A13A91"/>
    <w:rsid w:val="00A22D85"/>
    <w:rsid w:val="00A40425"/>
    <w:rsid w:val="00A645E9"/>
    <w:rsid w:val="00A73EF0"/>
    <w:rsid w:val="00A97A5D"/>
    <w:rsid w:val="00AD28EE"/>
    <w:rsid w:val="00AE6373"/>
    <w:rsid w:val="00AF1442"/>
    <w:rsid w:val="00B04218"/>
    <w:rsid w:val="00B07C9A"/>
    <w:rsid w:val="00B14A52"/>
    <w:rsid w:val="00B44F0F"/>
    <w:rsid w:val="00B458E8"/>
    <w:rsid w:val="00B67955"/>
    <w:rsid w:val="00B76843"/>
    <w:rsid w:val="00B76F29"/>
    <w:rsid w:val="00B90F2F"/>
    <w:rsid w:val="00BB2484"/>
    <w:rsid w:val="00BC300C"/>
    <w:rsid w:val="00BD63BA"/>
    <w:rsid w:val="00C1538D"/>
    <w:rsid w:val="00C17601"/>
    <w:rsid w:val="00C619DF"/>
    <w:rsid w:val="00C65BB9"/>
    <w:rsid w:val="00C97CD8"/>
    <w:rsid w:val="00CB2677"/>
    <w:rsid w:val="00D22EE3"/>
    <w:rsid w:val="00DC4430"/>
    <w:rsid w:val="00DD6369"/>
    <w:rsid w:val="00DD64A8"/>
    <w:rsid w:val="00DF0718"/>
    <w:rsid w:val="00E07354"/>
    <w:rsid w:val="00E15126"/>
    <w:rsid w:val="00E53083"/>
    <w:rsid w:val="00E950EB"/>
    <w:rsid w:val="00EB0C04"/>
    <w:rsid w:val="00EB6784"/>
    <w:rsid w:val="00ED1989"/>
    <w:rsid w:val="00EE1BC5"/>
    <w:rsid w:val="00F14A76"/>
    <w:rsid w:val="00F335B8"/>
    <w:rsid w:val="00F720D7"/>
    <w:rsid w:val="00F93D10"/>
    <w:rsid w:val="00FC018B"/>
    <w:rsid w:val="00FC73FB"/>
    <w:rsid w:val="00FE0175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CCF5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sioning.ontwikkelcentrum.nl/secure/objects/OC-33022d/OC-33022d.html" TargetMode="External"/><Relationship Id="rId13" Type="http://schemas.openxmlformats.org/officeDocument/2006/relationships/hyperlink" Target="https://provisioning.ontwikkelcentrum.nl/secure/objects/OC-33022d/OC-33022-3/OC-33022-3-4df/OC-33022-3-4d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12" Type="http://schemas.openxmlformats.org/officeDocument/2006/relationships/hyperlink" Target="https://provisioning.ontwikkelcentrum.nl/secure/objects/OC-33022d/OC-33022-3/OC-33022-3-3df/OC-33022-3-3df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provisioning.ontwikkelcentrum.nl/secure/objects/OC-33022d/OC-33022-4/OC-33022-4-5df/OC-33022-4-5df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provisioning.ontwikkelcentrum.nl/secure/objects/OC-33022d/OC-33022-2/OC-33022-2-5d/OC-33022-2-5d.html" TargetMode="External"/><Relationship Id="rId10" Type="http://schemas.openxmlformats.org/officeDocument/2006/relationships/hyperlink" Target="https://provisioning.ontwikkelcentrum.nl/secure/objects/OC-33022d/OC-33022-4/OC-33022-4-2df/OC-33022-4-2d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3%20Ethologie/93503/93503/93003-or-6.html" TargetMode="External"/><Relationship Id="rId14" Type="http://schemas.openxmlformats.org/officeDocument/2006/relationships/hyperlink" Target="https://provisioning.ontwikkelcentrum.nl/secure/objects/OC-33022d/OC-33022-2/OC-33022-2-4d/OC-33022-2-4d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12</cp:revision>
  <dcterms:created xsi:type="dcterms:W3CDTF">2018-01-21T20:07:00Z</dcterms:created>
  <dcterms:modified xsi:type="dcterms:W3CDTF">2018-01-21T21:13:00Z</dcterms:modified>
</cp:coreProperties>
</file>